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24" w:rsidRDefault="00E71B24" w:rsidP="00E71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B2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ходе реализации муниципальных программ Октябрьского района за январь-сентябрь 2016 года</w:t>
      </w:r>
    </w:p>
    <w:p w:rsidR="00E71B24" w:rsidRPr="00E71B24" w:rsidRDefault="00E71B24" w:rsidP="00E71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1642"/>
        <w:gridCol w:w="783"/>
        <w:gridCol w:w="898"/>
        <w:gridCol w:w="783"/>
        <w:gridCol w:w="784"/>
        <w:gridCol w:w="762"/>
        <w:gridCol w:w="784"/>
        <w:gridCol w:w="898"/>
        <w:gridCol w:w="784"/>
        <w:gridCol w:w="784"/>
        <w:gridCol w:w="762"/>
        <w:gridCol w:w="784"/>
        <w:gridCol w:w="898"/>
        <w:gridCol w:w="784"/>
        <w:gridCol w:w="784"/>
        <w:gridCol w:w="762"/>
      </w:tblGrid>
      <w:tr w:rsidR="00E71B24" w:rsidRPr="00E71B24" w:rsidTr="00E71B24">
        <w:trPr>
          <w:cantSplit/>
          <w:tblHeader/>
        </w:trPr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№</w:t>
            </w: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Наименование программы/мероприятия</w:t>
            </w:r>
          </w:p>
        </w:tc>
        <w:tc>
          <w:tcPr>
            <w:tcW w:w="825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Плановый годовой объем финансирования, тыс. рублей</w:t>
            </w:r>
          </w:p>
        </w:tc>
        <w:tc>
          <w:tcPr>
            <w:tcW w:w="825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Фактически профинансировано в отчетном периоде, тыс. рублей</w:t>
            </w:r>
          </w:p>
        </w:tc>
        <w:tc>
          <w:tcPr>
            <w:tcW w:w="825" w:type="dxa"/>
            <w:gridSpan w:val="5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Фактически выполнено в отчетном периоде, тыс. рублей</w:t>
            </w:r>
          </w:p>
        </w:tc>
      </w:tr>
      <w:tr w:rsidR="00E71B24" w:rsidRPr="00E71B24" w:rsidTr="00E71B24">
        <w:trPr>
          <w:cantSplit/>
          <w:tblHeader/>
        </w:trPr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825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825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825" w:type="dxa"/>
            <w:vMerge w:val="restart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825" w:type="dxa"/>
            <w:gridSpan w:val="4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 том числе:</w:t>
            </w:r>
          </w:p>
        </w:tc>
      </w:tr>
      <w:tr w:rsidR="00E71B24" w:rsidRPr="00E71B24" w:rsidTr="00E71B24">
        <w:trPr>
          <w:cantSplit/>
          <w:tblHeader/>
        </w:trPr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  <w:tc>
          <w:tcPr>
            <w:tcW w:w="0" w:type="auto"/>
            <w:vMerge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федеральный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областной бюджет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местные бюджеты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другие источники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Октябрьский район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425984,595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6879,014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197724,903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218096,326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313190,231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2232,554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151009,668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156663,657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313190,231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2232,554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151009,668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156663,657</w:t>
            </w:r>
          </w:p>
        </w:tc>
        <w:tc>
          <w:tcPr>
            <w:tcW w:w="825" w:type="dxa"/>
            <w:tcBorders>
              <w:top w:val="single" w:sz="18" w:space="0" w:color="141312"/>
              <w:left w:val="single" w:sz="18" w:space="0" w:color="141312"/>
              <w:bottom w:val="single" w:sz="18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Объекты капитального строительства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капитальные вложения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46902,719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6475,014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26340,047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10803,306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34881,228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21495,813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8250,009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34881,228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21495,813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8250,009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3284,352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НИОКР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расходы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379081,876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171384,856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207293,020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278309,003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129513,855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148413,648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278309,003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129513,855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148413,648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субъектов малого и среднего предпринимательства в Октябрьском районе 2015-2020"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"Предоставление субсидий субъектам малого и среднего предпринимательства"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Предоставление субсидии субъектам малого и среднего предпринимательства по возмещению части затрат на строительство производственных помещений и/или приобретение технологического оборудования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"Создание положительного имиджа малого и среднего предпринимательства"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Спартакиады предпринимателей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мероприятий к профессиональным праздникам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lastRenderedPageBreak/>
              <w:t>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"Обеспечение доступным и качественным жильем населения Октябрьского района Амурской области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2850,974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614,100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жильем молодых семей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Государственная поддержка молодых семей, признанных в установленном </w:t>
            </w:r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порядке</w:t>
            </w:r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нуждающимися в улучшении жилищных условий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Обеспечение жильем молодых семей федеральной целевой программы "Жилище" на 2015-2020 годы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2549,974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402,712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313,100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1534,162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"муниципальная градостроительная подпрограмма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Обеспечение устойчивого развития территории района на основе территориального планирования и градостроительного зонирования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Разработка документов территориального планирования поселений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301,000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образования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307695,058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4847,960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173784,451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129062,647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221795,586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129513,855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92057,731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221795,586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129513,855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92057,731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дошкольного, общего и дополнительного образования детей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274782,451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157729,927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116828,524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203784,134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120400,615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83159,519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203784,134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120400,615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83159,519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263636,056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157633,927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106002,129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193936,157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120400,615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73535,542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193936,157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120400,615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73535,542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52648,471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29851,288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22797,183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40692,369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16542,369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40692,369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16542,369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Компенсация части родительской платы за присмотр и уход за детьми в дошкольных образовательных организациях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6812,808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6812,808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4448,347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4448,347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4448,347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4448,347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Финансовое обеспечение деятельности (оказание услуг) муниципальных общеобразовательных учреждений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188749,034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120969,831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67779,203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138277,765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91802,268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46475,497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138277,765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91802,268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46475,497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Финансовое обеспечение деятельности (оказание услуг) муниципальных учреждений дополнительного образования 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15425,743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15425,743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10517,676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10517,676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10517,676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10517,676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"Содействие развитию дошкольного и общего образования"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11146,395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10826,395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9847,977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9623,977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9847,977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9623,977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Приобретение гаража для стоянки автобусов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Реализация комплекса мер по модернизации системы общего образования, развитие системы общего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3038,845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3038,845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2302,770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2302,770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2302,770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2302,770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Модернизация региональных систем дошкольного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2339,275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2339,275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2061,661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2061,661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2061,661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2061,661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развитие системы дополнительного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40,875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1.2.5.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модернизацию муниципальных систем общего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1237,600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917,600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1138,071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914,071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1138,071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224,000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914,071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1.2.6.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Прочие мероприятия в области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233,800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233,800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104,600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системы защиты прав детей на 2014-220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21146,464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16054,524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467,980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9548,489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9113,240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9548,489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9113,240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 Организация и обеспечение проведения оздоровительной компании детей"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1772,420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1304,440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467,980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1554,365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1119,116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1554,365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1119,116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развитие системы воспитания, оздоровления, дополнительного образования детей и молодежи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1772,420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1304,440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467,980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1554,365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1119,116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1554,365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1119,116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435,249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"Реализация прав и гарантий на государственную поддержку отдельных категорий граждан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19374,044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14750,084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7994,124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7994,124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7994,124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7994,124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7023,555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4623,960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2399,595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осуществление деятельности по опеке и попечительству в отношении несовершеннолетних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1038,095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1038,095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725,604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725,604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725,604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725,604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931,392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931,392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155,232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155,232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155,232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155,232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Предоставление дополнительных гарантий по социальной поддержке детей-сирот и детей, оставшихся без попечения родителей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54,825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54,825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34,095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2.2.5.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Оплата содержания ребенка в семье опекуна и приемной семье, а так же вознаграждения, причитающегося приемному родителю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10326,177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10326,177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7079,193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7079,193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7079,193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7079,193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реализации муниципальной программы "Развитие образования Октябрьского района" и прочие мероприятия в области образования"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11766,143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11766,143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8462,963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8462,963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8462,963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8462,963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местного самоуправления"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11766,143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11766,143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8462,963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8462,963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8462,963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8462,963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исполнительных органов местного самоуправления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3832,823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3832,823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2830,292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2830,292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2830,292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2830,292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учебно-методических кабинетов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1249,653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1249,653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924,042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924,042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924,042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924,042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6037,298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6037,298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4327,011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4327,011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4327,011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4327,011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групп централизованного хозяйственного обслуживания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646,369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646,369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381,618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381,618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381,618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381,618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"Снижение рисков и смягчение последствий чрезвычайных ситуаций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прриродного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и техногенного характера, а также обеспечение безопасности населения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951,000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951,000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745,312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745,312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745,312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745,312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системы гражданской обороны, защиты населения и территорий от чрезвычайных ситуаций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"Защита населения в мирное и военное время"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Создание, хранение, использование и восполнение резерва материальных ресурсов для ликвидации чрезвычайных ситуаций на территории Октябрьского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50,826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"Профилактика терроризма и экстремизма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"Противодействие терроризму и экстремизму"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701,000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Формирование правосознания несовершеннолетних и молодежи с целью противодействия распространению идеологии терроризма и экстремизма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Развитие аппаратно-программного комплекса "Безопасный город"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646,252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"Профилактика правонарушений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"Пропаганда здорового и социально-активного образа жизни"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временных рабочих мест для подростков в возрасте от 14-18 лет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48,234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"Повышение </w:t>
            </w:r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эффективности деятельности органов местного самоуправления Октябрьского района</w:t>
            </w:r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44161,022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44161,022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32489,922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32489,922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32489,922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32489,922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"Повышение эффективности управления муниципальными финансами и муниципальным долгом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40095,258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40095,258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30329,171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30329,171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30329,171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30329,171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"Исполнение судебных актов по взысканию денежных средств за счет казны Октябрьского района"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Оплата исполнительных документов предъявленных к казне Октябрьского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"Осуществление эффективного управления муниципальным долгом"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10,600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10,600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10,600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10,600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Обслуживание муниципального долга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"Предоставление межбюджетных трансфертов"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32059,000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32059,000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24797,152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24797,152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24797,152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24797,152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15819,552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15819,552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15819,552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15819,552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1.3.2.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Поддержка мер по обеспечению сбалансированности муниципальных районов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12059,000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12059,000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8977,600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8977,600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8977,600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8977,600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"Поддержка мер по обеспечению сбалансированности муниципальных районов"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1322,358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1322,358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942,519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942,519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942,519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942,519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1.4.1.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по формированию и исполнению бюджетов сельсоветов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1322,358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1322,358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942,519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942,519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942,519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942,519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6647,900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6647,900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4578,900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4578,900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4578,900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4578,900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органов местного самоуправления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6647,900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6647,900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4578,900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4578,900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4578,900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4578,900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1.5.2.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"Повышение эффективности использования муниципального имущества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4065,764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4065,764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2160,751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2160,751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2160,751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2160,751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"Проведение мероприятий по эффективному использованию муниципального имущества"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1186,758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1186,758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405,981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405,981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405,981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405,981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Оценка муниципального имущества, в том числе земельных участков и оформление правоустанавливающих документов на объекты собственности Октябрьского района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проведение мероприятий по реализации муниципальной подпрограммы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941,758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941,758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364,481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364,481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364,481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364,481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2879,006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2879,006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1754,770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1754,770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1754,770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1754,770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Содержание органов местного самоуправления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2879,006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2879,006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1754,770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1754,770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1754,770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1754,770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"Организация и совершенствование деятельности в сфере транспорта и безопасности дорожного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движенияна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территории Октябрьского района на 2014 -2020 годы" 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19237,093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4060,454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17363,064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2363,064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17363,064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2363,064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Оснеовное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мероприятие: "Повышение транспортной доступности, уровня безопасности транспортных средств, обеспечение условий для реализации потребностей граждан в перевозках"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2500,000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1553,610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1553,610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1553,610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1553,610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Возмещение части затрат организациям, осуществляющим перевозки пассажиров автомобильным транспортом в границах муниципального образования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720,276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Организация регулярных перевозок по муниципальным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марщрутам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по регулируемым тарифам</w:t>
            </w:r>
            <w:proofErr w:type="gramEnd"/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833,334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833,334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833,334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833,334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"Повышение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правововго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сознания и предупреждение опасного поведения участников дорожного движения"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Организация и проведение соревнования "Безопасное колесо"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Оборудование площадок и учебных классов по правилам дорожного движения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"Совершенствование организации движения транспортных средств и пешеходов"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Создание системы маршрутного ориентирования участников дорожного движения (установка дорожных знаков),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обучтройство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наиболее опасных участков дорожно-уличной сети дорожными ограничениями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1.6.3.2.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Обустройство мест остановок транспорта общего пользования, мест разворота и мест отстоя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"Осуществление дорожной деятельности в отношении дорог местного значения и обеспечение безопасности дорожного движения на них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15978,093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801,454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15800,454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800,454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15800,454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800,454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1.6.4.1.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Ремонт, приведение в нормативное состояние автомобильных дорог местного значения в границах населенных пунктов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15978,093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15176,639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801,454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15800,454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800,454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15800,454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800,454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 Модернизация жилищно-коммунального комплекса, энергосбережение и повышение энергетической эффективности в Октябрьском районе Амурской области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10153,290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3413,290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6406,200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4472,000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1934,200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6406,200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4472,000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1934,200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"Модернизация жилищно-коммунального комплекса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10074,490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3334,490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6327,400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4472,000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1855,400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6327,400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4472,000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1855,400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"Проведение мероприятий по обеспечению доступности коммунальных услуг, повышению качества и надежности жилищно-коммунального обслуживания населения"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10074,490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3334,490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6327,400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4472,000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1855,400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6327,400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4472,000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1855,400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Расходы, направленные на модернизацию коммунальной инфраструктуры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9977,600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6740,000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3237,600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6327,400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4472,000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1855,400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6327,400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4472,000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1855,400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Расходы, направленные на улучшение качества питьевой воды"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96,890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96,890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1.7.2.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"Энергосбережение и повышение энергетической эффективности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"Проведение мероприятий, влияющих на повышение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энергоэффективности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Технические и технологические мероприятия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78,800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сельского хозяйства и регулирование рынков сельскохозяйственной продукции, сырья и продовольствия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5507,607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585,262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5125,400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203,055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5125,400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203,055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"Устойчивое развитие сельских территорий Октябрьского района Амурской области на 2014-2017 годы и на период до 2020 года"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5025,607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103,262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жильем в сельских поселениях для молодых семей и молодых специалистов"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5025,607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103,262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Строительство (приобретение) жилья в сельских поселениях для молодых семей и молодых специалистов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5025,607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103,262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5003,400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1551,054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1621,101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81,055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1750,190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"Развитие сельского хозяйства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развития сельского хозяйства Октябрьского района"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Совещание перед началом уборки (объезд полей)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"Дня сои"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2.1.3.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Празднование Дня работников сельского хозяйства и перерабатывающей промышленности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2.1.4.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Участие в областной спартакиаде руководящих работников АПК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1.8.3.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"Противодействие злоупотреблению наркотическими средствами и их незаконному обороту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"Уничтожение дикорастущей конопли"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Уничтожение дикорастущей конопли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82,000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физической культуры и спорта в Октябрьском районе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1870,000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1870,000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1820,800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1820,800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1820,800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1820,800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"Развитие организационно-управленческих структур, подготовка кадров в сфере ФК и спорта"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Установление единовременных выплат спортсменам и тренерам за высокие спортивные достижения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"Развитие массовых видов спорта"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800,000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750,800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750,800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750,800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750,800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Приобретение спортивного инвентаря и оборудования для занятий ФК и спортом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1.9.2.2.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Участие в Региональных и Дальневосточных турнирах. Проведение районных соревнований и участие в областных соревнованиях и Спартакиадах.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550,800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"Строительство и реконструкция спортивных сооружений"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1.9.3.1.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Строительство спортивных сооружений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"Пропаганда здорового образа жизни"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1.9.4.1.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Проведение смотров-конкурсов среди населения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"Развитие и сохранение культуры и искусства Октябрьского района на 2015-2020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32717,978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32537,978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24103,404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23945,904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24103,404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23945,904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"Народное творчество и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досуговая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деятельность 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(дома культуры)"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культуры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10626,959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7718,644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"Историко-культурное наследие"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1692,065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1692,065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(музей)"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1692,065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1692,065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культуры (музей)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1692,065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1692,065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1242,193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1.10.3.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"Мероприятия в области культуры и искусства"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5506,568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5506,568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4115,167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4115,167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4115,167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4115,167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проведения мероприятий в области культуры и искусства"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399,805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399,805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399,805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399,805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проведение мероприятий в сфере культуры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400,000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399,805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399,805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399,805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399,805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дополнительного образования ЦВР, ДШИ"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5106,568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5106,568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3715,362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3715,362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3715,362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3715,362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учреждений дополнительного образования ЦВР, ДШИ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5106,568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5106,568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3715,362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3715,362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3715,362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3715,362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1.10.4.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"Мероприятия в сфере молодежной политики"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"Проведение мероприятий в сфере молодежной политики и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оздоравления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детей"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проведение мероприятий в сфере молодежной политики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285,000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229,385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1.10.5.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"Библиотечное обслуживание"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7075,068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7075,068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учреждений культуры (библиотека)"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7075,068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7075,068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библиотек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7075,068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7075,068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5249,440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1.10.6.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п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"Обеспечение реализации основных направлений муниципальной политики в сфере реализации муниципальной программы"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7532,318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7352,318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5548,575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5391,075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5548,575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5391,075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функций исполнительных органов муниципальной власти"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2829,544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2829,544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2075,806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2075,806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2075,806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2075,806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функций исполнительных органов муниципальной власти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2829,544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2829,544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2075,806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2075,806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2075,806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2075,806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6.2.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Основное мероприятие: "Обеспечение деятельности муниципальных казенных учреждений культуры"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4702,774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4522,774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3472,769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3315,269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3472,769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3315,269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6.2.1.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Расходы на обеспечение деятельности муниципальных казенных учреждений культуры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4702,774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180,000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4522,774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3472,769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3315,269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3472,769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157,500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3315,269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"Реабилитация и обеспечение жизнедеятельности инвалидов и других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маломобильных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групп населения в Октябрьском районе на 2014-2016 годы"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1.11.1.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Основное мероприятие: "Обеспечение жизнедеятельности инвалидов и других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маломобильных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групп населения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725,573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8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2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12" w:space="0" w:color="141312"/>
              <w:left w:val="single" w:sz="12" w:space="0" w:color="141312"/>
              <w:bottom w:val="single" w:sz="12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  <w:tr w:rsidR="00E71B24" w:rsidRPr="00E71B24" w:rsidTr="00E71B24">
        <w:trPr>
          <w:cantSplit/>
        </w:trPr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1.11.1.1.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Расходы на обеспечение беспрепятственного доступа инвалидов и других </w:t>
            </w:r>
            <w:proofErr w:type="spellStart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маломобильных</w:t>
            </w:r>
            <w:proofErr w:type="spellEnd"/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 xml:space="preserve"> групп населения к информации и объектам социальной инфраструктуры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725,573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725,573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18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6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725,569</w:t>
            </w:r>
          </w:p>
        </w:tc>
        <w:tc>
          <w:tcPr>
            <w:tcW w:w="825" w:type="dxa"/>
            <w:tcBorders>
              <w:top w:val="single" w:sz="6" w:space="0" w:color="141312"/>
              <w:left w:val="single" w:sz="6" w:space="0" w:color="141312"/>
              <w:bottom w:val="single" w:sz="6" w:space="0" w:color="141312"/>
              <w:right w:val="single" w:sz="18" w:space="0" w:color="141312"/>
            </w:tcBorders>
            <w:vAlign w:val="center"/>
            <w:hideMark/>
          </w:tcPr>
          <w:p w:rsidR="00E71B24" w:rsidRPr="00E71B24" w:rsidRDefault="00E71B24" w:rsidP="00E71B24">
            <w:pPr>
              <w:spacing w:after="0" w:line="240" w:lineRule="auto"/>
              <w:jc w:val="center"/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</w:pPr>
            <w:r w:rsidRPr="00E71B24">
              <w:rPr>
                <w:rFonts w:ascii="TimesNewRoman" w:eastAsia="Times New Roman" w:hAnsi="TimesNewRoman" w:cs="Times New Roman"/>
                <w:sz w:val="15"/>
                <w:szCs w:val="15"/>
                <w:lang w:eastAsia="ru-RU"/>
              </w:rPr>
              <w:t>0,000</w:t>
            </w:r>
          </w:p>
        </w:tc>
      </w:tr>
    </w:tbl>
    <w:p w:rsidR="00E71B24" w:rsidRPr="00E71B24" w:rsidRDefault="00E71B24" w:rsidP="00E71B2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B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E71B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Глава муниципального образования: Глава Октябрьского района С.Л. Дементьев </w:t>
      </w:r>
      <w:r w:rsidRPr="00E71B2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Исполнитель отчета: О.Н. Блюм 8(41652)22609 </w:t>
      </w:r>
    </w:p>
    <w:p w:rsidR="00E2318E" w:rsidRDefault="00E2318E"/>
    <w:sectPr w:rsidR="00E2318E" w:rsidSect="00E71B24">
      <w:pgSz w:w="16840" w:h="11907" w:orient="landscape" w:code="9"/>
      <w:pgMar w:top="1276" w:right="1701" w:bottom="851" w:left="851" w:header="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savePreviewPicture/>
  <w:compat/>
  <w:rsids>
    <w:rsidRoot w:val="00E71B24"/>
    <w:rsid w:val="002C135B"/>
    <w:rsid w:val="004F3342"/>
    <w:rsid w:val="007F2CFB"/>
    <w:rsid w:val="00A758D3"/>
    <w:rsid w:val="00BC6BFC"/>
    <w:rsid w:val="00BE6186"/>
    <w:rsid w:val="00CA032D"/>
    <w:rsid w:val="00E2318E"/>
    <w:rsid w:val="00E71B24"/>
    <w:rsid w:val="00F11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FC"/>
  </w:style>
  <w:style w:type="paragraph" w:styleId="5">
    <w:name w:val="heading 5"/>
    <w:basedOn w:val="a"/>
    <w:link w:val="50"/>
    <w:uiPriority w:val="9"/>
    <w:qFormat/>
    <w:rsid w:val="00E71B2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71B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4534</Words>
  <Characters>25848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Drozdova</dc:creator>
  <cp:keywords/>
  <dc:description/>
  <cp:lastModifiedBy>Drozdova</cp:lastModifiedBy>
  <cp:revision>3</cp:revision>
  <cp:lastPrinted>2016-10-12T03:14:00Z</cp:lastPrinted>
  <dcterms:created xsi:type="dcterms:W3CDTF">2016-10-12T03:09:00Z</dcterms:created>
  <dcterms:modified xsi:type="dcterms:W3CDTF">2016-10-17T01:27:00Z</dcterms:modified>
</cp:coreProperties>
</file>